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CCE96">
      <w:pPr>
        <w:pStyle w:val="2"/>
        <w:keepNext w:val="0"/>
        <w:keepLines w:val="0"/>
        <w:widowControl/>
        <w:suppressLineNumbers w:val="0"/>
        <w:ind w:left="0" w:leftChars="0" w:right="0" w:rightChars="0" w:firstLine="0" w:firstLineChars="0"/>
        <w:jc w:val="center"/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36"/>
          <w:szCs w:val="36"/>
        </w:rPr>
        <w:t>其他应依法报送的信息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  <w:t>或佐证材料</w:t>
      </w:r>
    </w:p>
    <w:p w14:paraId="289B2DF4"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（具体请参照《地震安全性评价单位信用监管实施办法（试行）》中附表2《地震安全性评价单位信用评价指标》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相关要求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形成情况说明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或佐证材料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）</w:t>
      </w:r>
    </w:p>
    <w:p w14:paraId="6F38F80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FE8F2E2C-F649-4647-A035-CE72D4B438E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Noto Sans SC">
    <w:panose1 w:val="020B0500000000000000"/>
    <w:charset w:val="86"/>
    <w:family w:val="auto"/>
    <w:pitch w:val="default"/>
    <w:sig w:usb0="20000083" w:usb1="2ADF3C10" w:usb2="00000016" w:usb3="00000000" w:csb0="60060107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4DA7DFB2-F568-4582-9E47-C659256F7C1B}"/>
  </w:font>
  <w:font w:name="Source Han Serif SC Heavy">
    <w:panose1 w:val="02020A00000000000000"/>
    <w:charset w:val="86"/>
    <w:family w:val="auto"/>
    <w:pitch w:val="default"/>
    <w:sig w:usb0="B00002BF" w:usb1="10000000" w:usb2="00000016" w:usb3="00000000" w:csb0="402E0001" w:csb1="D1D6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51458"/>
    <w:rsid w:val="3CF3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2023-01-29T07:37:00Z</dcterms:created>
  <dc:creator>Administrator</dc:creator>
  <cp:lastModifiedBy>longbow</cp:lastModifiedBy>
  <dcterms:modified xsi:type="dcterms:W3CDTF">2025-03-31T02:36:13Z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02F7A0BFAF1645B692A9DC8995125B67</vt:lpwstr>
  </property>
  <property fmtid="{D5CDD505-2E9C-101B-9397-08002B2CF9AE}" pid="4" name="KSOTemplateDocerSaveRecord">
    <vt:lpwstr>eyJoZGlkIjoiMTZmNTViNGRjMTY4Y2Q2ZmE5YTQxNDgyNGE4NTA3NTQiLCJ1c2VySWQiOiI3MTc5MDk5NzYifQ==</vt:lpwstr>
  </property>
</Properties>
</file>